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6F" w:rsidRPr="007B0721" w:rsidRDefault="00AA326F" w:rsidP="00AA326F">
      <w:pPr>
        <w:pStyle w:val="Style1"/>
        <w:kinsoku w:val="0"/>
        <w:autoSpaceDE/>
        <w:autoSpaceDN/>
        <w:adjustRightInd/>
        <w:spacing w:before="540"/>
        <w:ind w:left="3168"/>
        <w:rPr>
          <w:spacing w:val="-2"/>
          <w:w w:val="105"/>
          <w:lang w:val="es-ES" w:eastAsia="es-ES"/>
        </w:rPr>
      </w:pPr>
      <w:r w:rsidRPr="007B0721">
        <w:rPr>
          <w:spacing w:val="-2"/>
          <w:w w:val="105"/>
          <w:lang w:val="es-ES" w:eastAsia="es-ES"/>
        </w:rPr>
        <w:t>RESOLUCION No.209-02</w:t>
      </w:r>
    </w:p>
    <w:p w:rsidR="00AA326F" w:rsidRPr="007B0721" w:rsidRDefault="00AA326F" w:rsidP="00AA326F">
      <w:pPr>
        <w:pStyle w:val="Style1"/>
        <w:kinsoku w:val="0"/>
        <w:autoSpaceDE/>
        <w:autoSpaceDN/>
        <w:adjustRightInd/>
        <w:spacing w:before="288"/>
        <w:ind w:right="1152"/>
        <w:rPr>
          <w:spacing w:val="-4"/>
          <w:w w:val="105"/>
          <w:lang w:val="es-ES" w:eastAsia="es-ES"/>
        </w:rPr>
      </w:pPr>
      <w:r w:rsidRPr="007B0721"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 w:rsidRPr="007B0721">
        <w:rPr>
          <w:spacing w:val="-4"/>
          <w:w w:val="105"/>
          <w:lang w:val="es-ES" w:eastAsia="es-ES"/>
        </w:rPr>
        <w:t>San José, a las catorce horas cincuenta y nueve minutos del veinticuatro de setiembre del dos mil dos.-</w:t>
      </w:r>
    </w:p>
    <w:p w:rsidR="00AA326F" w:rsidRPr="007B0721" w:rsidRDefault="00AA326F" w:rsidP="00AA326F">
      <w:pPr>
        <w:pStyle w:val="Style2"/>
        <w:kinsoku w:val="0"/>
        <w:autoSpaceDE/>
        <w:autoSpaceDN/>
        <w:rPr>
          <w:rStyle w:val="CharacterStyle1"/>
          <w:b/>
          <w:bCs/>
          <w:spacing w:val="-4"/>
          <w:w w:val="105"/>
          <w:lang w:val="es-ES" w:eastAsia="es-ES"/>
        </w:rPr>
      </w:pPr>
      <w:r w:rsidRPr="007B0721">
        <w:rPr>
          <w:rStyle w:val="CharacterStyle1"/>
          <w:b/>
          <w:bCs/>
          <w:spacing w:val="-7"/>
          <w:w w:val="105"/>
          <w:lang w:val="es-ES" w:eastAsia="es-ES"/>
        </w:rPr>
        <w:t xml:space="preserve">RECURSO DE REVOCATORIA CON APELACION EN SUBSIDIO </w:t>
      </w:r>
      <w:r w:rsidRPr="007B0721">
        <w:rPr>
          <w:rStyle w:val="CharacterStyle1"/>
          <w:spacing w:val="-7"/>
          <w:w w:val="105"/>
          <w:lang w:val="es-ES" w:eastAsia="es-ES"/>
        </w:rPr>
        <w:t xml:space="preserve">interpuesto por </w:t>
      </w:r>
      <w:r w:rsidRPr="007B0721">
        <w:rPr>
          <w:rStyle w:val="CharacterStyle1"/>
          <w:spacing w:val="-4"/>
          <w:w w:val="105"/>
          <w:lang w:val="es-ES" w:eastAsia="es-ES"/>
        </w:rPr>
        <w:t xml:space="preserve">AAC, con cédula de identidad número ….., CONTRA </w:t>
      </w:r>
      <w:r w:rsidRPr="007B0721">
        <w:rPr>
          <w:rStyle w:val="CharacterStyle1"/>
          <w:spacing w:val="-2"/>
          <w:w w:val="105"/>
          <w:lang w:val="es-ES" w:eastAsia="es-ES"/>
        </w:rPr>
        <w:t xml:space="preserve">el Acuerdo No. 1 de la Sesión Extraordinaria No 037-2001 del 24 de octubre del 2001, </w:t>
      </w:r>
      <w:r w:rsidRPr="007B0721">
        <w:rPr>
          <w:rStyle w:val="CharacterStyle1"/>
          <w:spacing w:val="-8"/>
          <w:w w:val="105"/>
          <w:lang w:val="es-ES" w:eastAsia="es-ES"/>
        </w:rPr>
        <w:t xml:space="preserve">dictado por el Consejo de Transporte Público, tramitado en este Despacho bajo </w:t>
      </w:r>
      <w:r w:rsidRPr="007B0721">
        <w:rPr>
          <w:rStyle w:val="CharacterStyle1"/>
          <w:b/>
          <w:bCs/>
          <w:spacing w:val="-8"/>
          <w:w w:val="105"/>
          <w:lang w:val="es-ES" w:eastAsia="es-ES"/>
        </w:rPr>
        <w:t xml:space="preserve">Expediente </w:t>
      </w:r>
      <w:r w:rsidRPr="007B0721">
        <w:rPr>
          <w:rStyle w:val="CharacterStyle1"/>
          <w:b/>
          <w:bCs/>
          <w:spacing w:val="-4"/>
          <w:w w:val="105"/>
          <w:lang w:val="es-ES" w:eastAsia="es-ES"/>
        </w:rPr>
        <w:t>Administrativo No. TAT-255-02</w:t>
      </w:r>
    </w:p>
    <w:p w:rsidR="00AA326F" w:rsidRPr="007B0721" w:rsidRDefault="00AA326F" w:rsidP="00AA326F">
      <w:pPr>
        <w:pStyle w:val="Style1"/>
        <w:kinsoku w:val="0"/>
        <w:autoSpaceDE/>
        <w:autoSpaceDN/>
        <w:adjustRightInd/>
        <w:spacing w:before="396" w:line="208" w:lineRule="auto"/>
        <w:ind w:left="3600"/>
        <w:rPr>
          <w:b/>
          <w:bCs/>
          <w:w w:val="105"/>
          <w:lang w:val="es-ES" w:eastAsia="es-ES"/>
        </w:rPr>
      </w:pPr>
      <w:r w:rsidRPr="007B0721">
        <w:rPr>
          <w:b/>
          <w:bCs/>
          <w:w w:val="105"/>
          <w:lang w:val="es-ES" w:eastAsia="es-ES"/>
        </w:rPr>
        <w:t>RESULTANDO:</w:t>
      </w:r>
    </w:p>
    <w:p w:rsidR="00AA326F" w:rsidRPr="007B0721" w:rsidRDefault="00AA326F" w:rsidP="00AA326F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 w:rsidRPr="007B0721">
        <w:rPr>
          <w:rStyle w:val="CharacterStyle1"/>
          <w:b/>
          <w:bCs/>
          <w:w w:val="105"/>
          <w:lang w:val="es-ES" w:eastAsia="es-ES"/>
        </w:rPr>
        <w:t xml:space="preserve">PRIMERO: </w:t>
      </w:r>
      <w:r w:rsidRPr="007B0721">
        <w:rPr>
          <w:rStyle w:val="CharacterStyle1"/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 w:rsidRPr="007B0721"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 w:rsidRPr="007B0721"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 w:rsidRPr="007B0721"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 w:rsidRPr="007B0721"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AA326F" w:rsidRPr="007B0721" w:rsidRDefault="00AA326F" w:rsidP="00AA326F">
      <w:pPr>
        <w:pStyle w:val="Style2"/>
        <w:kinsoku w:val="0"/>
        <w:autoSpaceDE/>
        <w:autoSpaceDN/>
        <w:spacing w:before="360"/>
        <w:rPr>
          <w:rStyle w:val="CharacterStyle1"/>
          <w:spacing w:val="-4"/>
          <w:w w:val="105"/>
          <w:lang w:val="es-ES" w:eastAsia="es-ES"/>
        </w:rPr>
      </w:pPr>
      <w:r w:rsidRPr="007B0721">
        <w:rPr>
          <w:rStyle w:val="CharacterStyle1"/>
          <w:b/>
          <w:bCs/>
          <w:spacing w:val="5"/>
          <w:w w:val="105"/>
          <w:lang w:val="es-ES" w:eastAsia="es-ES"/>
        </w:rPr>
        <w:t xml:space="preserve">SEGUNDO: </w:t>
      </w:r>
      <w:r w:rsidRPr="007B0721">
        <w:rPr>
          <w:rStyle w:val="CharacterStyle1"/>
          <w:spacing w:val="5"/>
          <w:w w:val="105"/>
          <w:lang w:val="es-ES" w:eastAsia="es-ES"/>
        </w:rPr>
        <w:t xml:space="preserve">Mediante el Decreto Ejecutivo N°28913-MOPT, publicado el 19 de </w:t>
      </w:r>
      <w:r w:rsidRPr="007B0721"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 w:rsidRPr="007B0721"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 w:rsidRPr="007B0721"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 w:rsidRPr="007B0721"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AA326F" w:rsidRPr="007B0721" w:rsidRDefault="00AA326F" w:rsidP="00AA326F">
      <w:pPr>
        <w:pStyle w:val="Style2"/>
        <w:kinsoku w:val="0"/>
        <w:autoSpaceDE/>
        <w:autoSpaceDN/>
        <w:spacing w:before="324"/>
        <w:rPr>
          <w:rStyle w:val="CharacterStyle1"/>
          <w:spacing w:val="-3"/>
          <w:w w:val="105"/>
          <w:lang w:val="es-ES" w:eastAsia="es-ES"/>
        </w:rPr>
      </w:pPr>
      <w:r w:rsidRPr="007B0721"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 w:rsidRPr="007B0721">
        <w:rPr>
          <w:rStyle w:val="CharacterStyle1"/>
          <w:spacing w:val="-3"/>
          <w:w w:val="105"/>
          <w:lang w:val="es-ES" w:eastAsia="es-ES"/>
        </w:rPr>
        <w:t>Que mediante formulario N</w:t>
      </w:r>
      <w:proofErr w:type="gramStart"/>
      <w:r w:rsidRPr="007B0721">
        <w:rPr>
          <w:rStyle w:val="CharacterStyle1"/>
          <w:spacing w:val="-3"/>
          <w:w w:val="105"/>
          <w:lang w:val="es-ES" w:eastAsia="es-ES"/>
        </w:rPr>
        <w:t>° …</w:t>
      </w:r>
      <w:proofErr w:type="gramEnd"/>
      <w:r w:rsidRPr="007B0721">
        <w:rPr>
          <w:rStyle w:val="CharacterStyle1"/>
          <w:spacing w:val="-3"/>
          <w:w w:val="105"/>
          <w:lang w:val="es-ES" w:eastAsia="es-ES"/>
        </w:rPr>
        <w:t xml:space="preserve">, con fecha de presentación ante Correos </w:t>
      </w:r>
      <w:r w:rsidRPr="007B0721">
        <w:rPr>
          <w:rStyle w:val="CharacterStyle1"/>
          <w:spacing w:val="-2"/>
          <w:w w:val="105"/>
          <w:lang w:val="es-ES" w:eastAsia="es-ES"/>
        </w:rPr>
        <w:t xml:space="preserve">de Costa Rica S. A., 22-01-2001, el recurrente participó en el concurso público, ante el </w:t>
      </w:r>
      <w:r w:rsidRPr="007B0721">
        <w:rPr>
          <w:rStyle w:val="CharacterStyle1"/>
          <w:spacing w:val="-4"/>
          <w:w w:val="105"/>
          <w:lang w:val="es-ES" w:eastAsia="es-ES"/>
        </w:rPr>
        <w:t xml:space="preserve">Consejo de Transporte Público, ofertando para la base de operación 61 00 40, con vehículo </w:t>
      </w:r>
      <w:r w:rsidRPr="007B0721">
        <w:rPr>
          <w:rStyle w:val="CharacterStyle1"/>
          <w:spacing w:val="-3"/>
          <w:w w:val="105"/>
          <w:lang w:val="es-ES" w:eastAsia="es-ES"/>
        </w:rPr>
        <w:t>tipo sedán (ver a folios del 01 al 18 del expediente administrativo).</w:t>
      </w:r>
    </w:p>
    <w:p w:rsidR="00AA326F" w:rsidRPr="007B0721" w:rsidRDefault="00AA326F" w:rsidP="00AA326F">
      <w:pPr>
        <w:pStyle w:val="Style2"/>
        <w:kinsoku w:val="0"/>
        <w:autoSpaceDE/>
        <w:autoSpaceDN/>
        <w:spacing w:before="324"/>
        <w:rPr>
          <w:rStyle w:val="CharacterStyle1"/>
          <w:spacing w:val="-3"/>
          <w:w w:val="105"/>
          <w:lang w:val="es-ES" w:eastAsia="es-ES"/>
        </w:rPr>
      </w:pPr>
      <w:r w:rsidRPr="007B0721">
        <w:rPr>
          <w:rStyle w:val="CharacterStyle1"/>
          <w:b/>
          <w:bCs/>
          <w:spacing w:val="-3"/>
          <w:w w:val="105"/>
          <w:lang w:val="es-ES" w:eastAsia="es-ES"/>
        </w:rPr>
        <w:t xml:space="preserve">CUARTO: El </w:t>
      </w:r>
      <w:r w:rsidRPr="007B0721">
        <w:rPr>
          <w:rStyle w:val="CharacterStyle1"/>
          <w:spacing w:val="-3"/>
          <w:w w:val="105"/>
          <w:lang w:val="es-ES" w:eastAsia="es-ES"/>
        </w:rPr>
        <w:t xml:space="preserve">Consejo de Transporte Público, mediante acuerdo firme, publicado en el </w:t>
      </w:r>
      <w:r w:rsidRPr="007B0721">
        <w:rPr>
          <w:rStyle w:val="CharacterStyle1"/>
          <w:spacing w:val="-8"/>
          <w:w w:val="105"/>
          <w:lang w:val="es-ES" w:eastAsia="es-ES"/>
        </w:rPr>
        <w:t xml:space="preserve">Alcance N°66 a La Gaceta N°171, de fecha 6 de setiembre del 2001, estableció el listado de </w:t>
      </w:r>
      <w:r w:rsidRPr="007B0721">
        <w:rPr>
          <w:rStyle w:val="CharacterStyle1"/>
          <w:spacing w:val="-5"/>
          <w:w w:val="105"/>
          <w:lang w:val="es-ES" w:eastAsia="es-ES"/>
        </w:rPr>
        <w:t xml:space="preserve">calificación de las ofertas del Primer Procedimiento Abreviado de Taxis, obtenida para cada </w:t>
      </w:r>
      <w:r w:rsidRPr="007B0721">
        <w:rPr>
          <w:rStyle w:val="CharacterStyle1"/>
          <w:spacing w:val="-3"/>
          <w:w w:val="105"/>
          <w:lang w:val="es-ES" w:eastAsia="es-ES"/>
        </w:rPr>
        <w:t>uno de los participantes, en la cual consigna al recurrente una calificación de 100 puntos.</w:t>
      </w:r>
    </w:p>
    <w:p w:rsidR="00AA326F" w:rsidRPr="007B0721" w:rsidRDefault="00AA326F" w:rsidP="00AA326F">
      <w:pPr>
        <w:pStyle w:val="Style1"/>
        <w:kinsoku w:val="0"/>
        <w:autoSpaceDE/>
        <w:autoSpaceDN/>
        <w:adjustRightInd/>
        <w:spacing w:before="288" w:after="108"/>
        <w:ind w:right="1140"/>
        <w:jc w:val="both"/>
        <w:rPr>
          <w:rStyle w:val="CharacterStyle4"/>
          <w:spacing w:val="-4"/>
          <w:w w:val="105"/>
          <w:sz w:val="24"/>
          <w:lang w:val="es-ES" w:eastAsia="es-ES"/>
        </w:rPr>
      </w:pPr>
      <w:r w:rsidRPr="007B0721">
        <w:rPr>
          <w:b/>
          <w:bCs/>
          <w:spacing w:val="1"/>
          <w:w w:val="105"/>
          <w:lang w:val="es-ES" w:eastAsia="es-ES"/>
        </w:rPr>
        <w:t xml:space="preserve">QUINTO: El </w:t>
      </w:r>
      <w:r w:rsidRPr="007B0721">
        <w:rPr>
          <w:spacing w:val="1"/>
          <w:w w:val="105"/>
          <w:lang w:val="es-ES" w:eastAsia="es-ES"/>
        </w:rPr>
        <w:t>Consejo de Transporte Público, mediante acuerdo firme, publicado en el</w:t>
      </w:r>
      <w:r w:rsidRPr="007B0721">
        <w:rPr>
          <w:spacing w:val="1"/>
          <w:w w:val="105"/>
          <w:lang w:val="es-ES" w:eastAsia="es-ES"/>
        </w:rPr>
        <w:br/>
      </w:r>
      <w:r w:rsidRPr="007B0721">
        <w:rPr>
          <w:spacing w:val="-3"/>
          <w:w w:val="105"/>
          <w:lang w:val="es-ES" w:eastAsia="es-ES"/>
        </w:rPr>
        <w:t xml:space="preserve">Alcance N°73 a La Gaceta N°199, de fecha 17 de octubre del 2001, estableció un listado de </w:t>
      </w:r>
      <w:r w:rsidRPr="007B0721">
        <w:rPr>
          <w:spacing w:val="5"/>
          <w:w w:val="105"/>
          <w:lang w:val="es-ES" w:eastAsia="es-ES"/>
        </w:rPr>
        <w:t xml:space="preserve">aclaraciones a las calificaciones de los oferentes del Primer Procedimiento Especial </w:t>
      </w:r>
      <w:r w:rsidRPr="007B0721">
        <w:rPr>
          <w:rStyle w:val="CharacterStyle4"/>
          <w:spacing w:val="-2"/>
          <w:w w:val="105"/>
          <w:sz w:val="24"/>
          <w:lang w:val="es-ES" w:eastAsia="es-ES"/>
        </w:rPr>
        <w:t xml:space="preserve">Abreviado de Taxis, publicadas en el Alcance N°66 a La Gaceta N°171, de fecha 6 de </w:t>
      </w:r>
      <w:r w:rsidRPr="007B0721">
        <w:rPr>
          <w:rStyle w:val="CharacterStyle4"/>
          <w:spacing w:val="-4"/>
          <w:w w:val="105"/>
          <w:sz w:val="24"/>
          <w:lang w:val="es-ES" w:eastAsia="es-ES"/>
        </w:rPr>
        <w:t>setiembre del 2001, en la cual consigna al recurrente una calificación de 100 puntos.</w:t>
      </w:r>
    </w:p>
    <w:p w:rsidR="00AA326F" w:rsidRPr="007B0721" w:rsidRDefault="00AA326F" w:rsidP="00AA326F">
      <w:pPr>
        <w:pStyle w:val="Style4"/>
        <w:kinsoku w:val="0"/>
        <w:autoSpaceDE/>
        <w:autoSpaceDN/>
        <w:ind w:left="0"/>
        <w:rPr>
          <w:spacing w:val="-4"/>
          <w:w w:val="105"/>
          <w:lang w:val="es-ES" w:eastAsia="es-ES"/>
        </w:rPr>
      </w:pPr>
      <w:r w:rsidRPr="007B0721">
        <w:rPr>
          <w:b/>
          <w:spacing w:val="7"/>
          <w:w w:val="105"/>
          <w:lang w:val="es-ES" w:eastAsia="es-ES"/>
        </w:rPr>
        <w:t>SEXTO</w:t>
      </w:r>
      <w:r w:rsidRPr="007B0721">
        <w:rPr>
          <w:spacing w:val="7"/>
          <w:w w:val="105"/>
          <w:lang w:val="es-ES" w:eastAsia="es-ES"/>
        </w:rPr>
        <w:t xml:space="preserve">: El Consejo de Transporte Público, mediante Artículo N°1 de la Sesión </w:t>
      </w:r>
      <w:r w:rsidRPr="007B0721">
        <w:rPr>
          <w:spacing w:val="-2"/>
          <w:w w:val="105"/>
          <w:lang w:val="es-ES" w:eastAsia="es-ES"/>
        </w:rPr>
        <w:t xml:space="preserve">Extraordinaria N°37-2001de fecha 24 de octubre del 2001, publicado en el Alcance N°75- </w:t>
      </w:r>
      <w:r w:rsidRPr="007B0721">
        <w:rPr>
          <w:spacing w:val="-5"/>
          <w:w w:val="105"/>
          <w:lang w:val="es-ES" w:eastAsia="es-ES"/>
        </w:rPr>
        <w:t xml:space="preserve">A </w:t>
      </w:r>
      <w:proofErr w:type="spellStart"/>
      <w:r w:rsidRPr="007B0721">
        <w:rPr>
          <w:spacing w:val="-5"/>
          <w:w w:val="105"/>
          <w:lang w:val="es-ES" w:eastAsia="es-ES"/>
        </w:rPr>
        <w:t>a</w:t>
      </w:r>
      <w:proofErr w:type="spellEnd"/>
      <w:r w:rsidRPr="007B0721">
        <w:rPr>
          <w:spacing w:val="-5"/>
          <w:w w:val="105"/>
          <w:lang w:val="es-ES" w:eastAsia="es-ES"/>
        </w:rPr>
        <w:t xml:space="preserve"> La Gaceta N°207, de fecha 29 de octubre del 2001, según Acuerdo N°3 se </w:t>
      </w:r>
      <w:r w:rsidRPr="007B0721">
        <w:rPr>
          <w:spacing w:val="-5"/>
          <w:w w:val="105"/>
          <w:lang w:val="es-ES" w:eastAsia="es-ES"/>
        </w:rPr>
        <w:lastRenderedPageBreak/>
        <w:t xml:space="preserve">convoca al </w:t>
      </w:r>
      <w:r w:rsidRPr="007B0721">
        <w:rPr>
          <w:w w:val="105"/>
          <w:lang w:val="es-ES" w:eastAsia="es-ES"/>
        </w:rPr>
        <w:t xml:space="preserve">Proceso aleatorio, por cuanto, en la lista de oferentes que señalan, han adquirido una </w:t>
      </w:r>
      <w:r w:rsidRPr="007B0721">
        <w:rPr>
          <w:spacing w:val="-1"/>
          <w:w w:val="105"/>
          <w:lang w:val="es-ES" w:eastAsia="es-ES"/>
        </w:rPr>
        <w:t xml:space="preserve">calificación igual, en una base de operación en donde hay un número mayor de oferentes </w:t>
      </w:r>
      <w:r w:rsidRPr="007B0721">
        <w:rPr>
          <w:spacing w:val="-8"/>
          <w:w w:val="105"/>
          <w:lang w:val="es-ES" w:eastAsia="es-ES"/>
        </w:rPr>
        <w:t xml:space="preserve">que de concesiones por adjudicar. El caso del recurrente se encuentra visible a folio 77 de la </w:t>
      </w:r>
      <w:r w:rsidRPr="007B0721">
        <w:rPr>
          <w:spacing w:val="-4"/>
          <w:w w:val="105"/>
          <w:lang w:val="es-ES" w:eastAsia="es-ES"/>
        </w:rPr>
        <w:t>publicación.</w:t>
      </w:r>
    </w:p>
    <w:p w:rsidR="00AA326F" w:rsidRPr="007B0721" w:rsidRDefault="00AA326F" w:rsidP="00AA326F">
      <w:pPr>
        <w:pStyle w:val="Style4"/>
        <w:kinsoku w:val="0"/>
        <w:autoSpaceDE/>
        <w:autoSpaceDN/>
        <w:spacing w:before="360"/>
        <w:ind w:left="0"/>
        <w:rPr>
          <w:spacing w:val="-4"/>
          <w:w w:val="105"/>
          <w:lang w:val="es-ES" w:eastAsia="es-ES"/>
        </w:rPr>
      </w:pPr>
      <w:r w:rsidRPr="007B0721">
        <w:rPr>
          <w:b/>
          <w:w w:val="105"/>
          <w:lang w:val="es-ES" w:eastAsia="es-ES"/>
        </w:rPr>
        <w:t>SETIMO</w:t>
      </w:r>
      <w:r w:rsidRPr="007B0721">
        <w:rPr>
          <w:w w:val="105"/>
          <w:lang w:val="es-ES" w:eastAsia="es-ES"/>
        </w:rPr>
        <w:t>: Que mediante escrito fechado el 31 de octubre del 2001, el señor A</w:t>
      </w:r>
      <w:r w:rsidRPr="007B0721">
        <w:rPr>
          <w:spacing w:val="6"/>
          <w:w w:val="105"/>
          <w:lang w:val="es-ES" w:eastAsia="es-ES"/>
        </w:rPr>
        <w:t xml:space="preserve">C, presenta RECURSO DE REVOCATORIA CON APELACIÓN EN </w:t>
      </w:r>
      <w:r w:rsidRPr="007B0721">
        <w:rPr>
          <w:spacing w:val="7"/>
          <w:w w:val="105"/>
          <w:lang w:val="es-ES" w:eastAsia="es-ES"/>
        </w:rPr>
        <w:t xml:space="preserve">SUBSIDIO, impugnado la existencia de "un grave error en la base de operación </w:t>
      </w:r>
      <w:r w:rsidRPr="007B0721">
        <w:rPr>
          <w:spacing w:val="1"/>
          <w:w w:val="105"/>
          <w:lang w:val="es-ES" w:eastAsia="es-ES"/>
        </w:rPr>
        <w:t xml:space="preserve">publicada en el reglamento N° 28913-MOPT, pues de acuerdo con la distribución por </w:t>
      </w:r>
      <w:r w:rsidRPr="007B0721">
        <w:rPr>
          <w:spacing w:val="11"/>
          <w:w w:val="105"/>
          <w:lang w:val="es-ES" w:eastAsia="es-ES"/>
        </w:rPr>
        <w:t xml:space="preserve">base de operación asignada, en el caso de la localidad de Laurel, por error la </w:t>
      </w:r>
      <w:r w:rsidRPr="007B0721">
        <w:rPr>
          <w:spacing w:val="-2"/>
          <w:w w:val="105"/>
          <w:lang w:val="es-ES" w:eastAsia="es-ES"/>
        </w:rPr>
        <w:t xml:space="preserve">Administración en su estudio, consignó en el Decreto aludido, que la base de operación 610040 saldrían únicamente 2 plazas a concurso y que la 610049 tendría 8 en el concurso, sin embargo es importante mencionar que la destinada para 8 vehículos es de tipo rural, </w:t>
      </w:r>
      <w:r w:rsidRPr="007B0721">
        <w:rPr>
          <w:spacing w:val="2"/>
          <w:w w:val="105"/>
          <w:lang w:val="es-ES" w:eastAsia="es-ES"/>
        </w:rPr>
        <w:t xml:space="preserve">cuando la operación real en la zona y los vehículos que operan en la actualidad son </w:t>
      </w:r>
      <w:r w:rsidRPr="007B0721">
        <w:rPr>
          <w:w w:val="105"/>
          <w:lang w:val="es-ES" w:eastAsia="es-ES"/>
        </w:rPr>
        <w:t xml:space="preserve">automóviles por lo que se debió poner a concurso las 8 plazas en la base de operación </w:t>
      </w:r>
      <w:r w:rsidRPr="007B0721">
        <w:rPr>
          <w:spacing w:val="4"/>
          <w:w w:val="105"/>
          <w:lang w:val="es-ES" w:eastAsia="es-ES"/>
        </w:rPr>
        <w:t xml:space="preserve">610040, evitando de esta manera que los permisionarios actuales que sumamos 8, </w:t>
      </w:r>
      <w:r w:rsidRPr="007B0721">
        <w:rPr>
          <w:spacing w:val="5"/>
          <w:w w:val="105"/>
          <w:lang w:val="es-ES" w:eastAsia="es-ES"/>
        </w:rPr>
        <w:t xml:space="preserve">entráramos en disputa y sobre todo en indefensión únicamente por 2 concesiones </w:t>
      </w:r>
      <w:r w:rsidRPr="007B0721">
        <w:rPr>
          <w:spacing w:val="-1"/>
          <w:w w:val="105"/>
          <w:lang w:val="es-ES" w:eastAsia="es-ES"/>
        </w:rPr>
        <w:t xml:space="preserve">administrativas, situación que evidentemente sería utilizada por los que participan por </w:t>
      </w:r>
      <w:r w:rsidRPr="007B0721">
        <w:rPr>
          <w:spacing w:val="6"/>
          <w:w w:val="105"/>
          <w:lang w:val="es-ES" w:eastAsia="es-ES"/>
        </w:rPr>
        <w:t xml:space="preserve">primera vez y que 3 de ellos pese a obtener una calificación de 80 puntos fueron </w:t>
      </w:r>
      <w:r w:rsidRPr="007B0721">
        <w:rPr>
          <w:spacing w:val="-4"/>
          <w:w w:val="105"/>
          <w:lang w:val="es-ES" w:eastAsia="es-ES"/>
        </w:rPr>
        <w:t>adjudicados."</w:t>
      </w:r>
    </w:p>
    <w:p w:rsidR="00AA326F" w:rsidRPr="007B0721" w:rsidRDefault="00AA326F" w:rsidP="00AA326F">
      <w:pPr>
        <w:pStyle w:val="Style3"/>
        <w:kinsoku w:val="0"/>
        <w:autoSpaceDE/>
        <w:autoSpaceDN/>
        <w:adjustRightInd/>
        <w:spacing w:before="432" w:line="480" w:lineRule="auto"/>
        <w:ind w:right="158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7B0721">
        <w:rPr>
          <w:rStyle w:val="CharacterStyle4"/>
          <w:b/>
          <w:bCs/>
          <w:spacing w:val="-7"/>
          <w:sz w:val="24"/>
          <w:szCs w:val="24"/>
          <w:lang w:val="es-ES" w:eastAsia="es-ES"/>
        </w:rPr>
        <w:t xml:space="preserve">OCTAVO: </w:t>
      </w:r>
      <w:r w:rsidRPr="007B0721"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 w:rsidRPr="007B0721">
        <w:rPr>
          <w:rStyle w:val="CharacterStyle4"/>
          <w:spacing w:val="-4"/>
          <w:w w:val="105"/>
          <w:sz w:val="24"/>
          <w:szCs w:val="24"/>
          <w:lang w:val="es-ES" w:eastAsia="es-ES"/>
        </w:rPr>
        <w:t>Redacta el Juez Fallas Acosta; y,</w:t>
      </w:r>
    </w:p>
    <w:p w:rsidR="00AA326F" w:rsidRPr="007B0721" w:rsidRDefault="00AA326F" w:rsidP="00AA326F">
      <w:pPr>
        <w:pStyle w:val="Style3"/>
        <w:kinsoku w:val="0"/>
        <w:autoSpaceDE/>
        <w:autoSpaceDN/>
        <w:adjustRightInd/>
        <w:spacing w:before="216" w:line="199" w:lineRule="auto"/>
        <w:rPr>
          <w:rStyle w:val="CharacterStyle4"/>
          <w:b/>
          <w:bCs/>
          <w:sz w:val="24"/>
          <w:szCs w:val="24"/>
          <w:lang w:val="es-ES" w:eastAsia="es-ES"/>
        </w:rPr>
      </w:pPr>
      <w:r w:rsidRPr="007B0721"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AA326F" w:rsidRPr="007B0721" w:rsidRDefault="00AA326F" w:rsidP="00AA326F">
      <w:pPr>
        <w:pStyle w:val="Style4"/>
        <w:numPr>
          <w:ilvl w:val="0"/>
          <w:numId w:val="1"/>
        </w:numPr>
        <w:tabs>
          <w:tab w:val="clear" w:pos="360"/>
          <w:tab w:val="num" w:pos="1080"/>
        </w:tabs>
        <w:kinsoku w:val="0"/>
        <w:autoSpaceDE/>
        <w:autoSpaceDN/>
        <w:ind w:left="0" w:firstLine="0"/>
        <w:rPr>
          <w:spacing w:val="-4"/>
          <w:w w:val="105"/>
          <w:lang w:val="es-ES" w:eastAsia="es-ES"/>
        </w:rPr>
      </w:pPr>
      <w:r w:rsidRPr="007B0721">
        <w:rPr>
          <w:b/>
          <w:bCs/>
          <w:spacing w:val="8"/>
          <w:lang w:val="es-ES" w:eastAsia="es-ES"/>
        </w:rPr>
        <w:t xml:space="preserve">SOBRE LA COMPETENCIA: </w:t>
      </w:r>
      <w:r w:rsidRPr="007B0721">
        <w:rPr>
          <w:spacing w:val="8"/>
          <w:w w:val="105"/>
          <w:lang w:val="es-ES" w:eastAsia="es-ES"/>
        </w:rPr>
        <w:t xml:space="preserve">De conformidad con el artículo 22 de la Ley </w:t>
      </w:r>
      <w:r w:rsidRPr="007B0721"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 w:rsidRPr="007B0721"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 w:rsidRPr="007B0721"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 w:rsidRPr="007B0721">
        <w:rPr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7B0721">
        <w:rPr>
          <w:spacing w:val="-2"/>
          <w:w w:val="105"/>
          <w:lang w:val="es-ES" w:eastAsia="es-ES"/>
        </w:rPr>
        <w:softHyphen/>
        <w:t>-</w:t>
      </w:r>
      <w:r w:rsidRPr="007B0721"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 w:rsidRPr="007B0721">
        <w:rPr>
          <w:w w:val="105"/>
          <w:lang w:val="es-ES" w:eastAsia="es-ES"/>
        </w:rPr>
        <w:t xml:space="preserve">el Tribunal Administrativo de Transporte es el competente para conocer y resolver el </w:t>
      </w:r>
      <w:r w:rsidRPr="007B0721">
        <w:rPr>
          <w:spacing w:val="-4"/>
          <w:w w:val="105"/>
          <w:lang w:val="es-ES" w:eastAsia="es-ES"/>
        </w:rPr>
        <w:t>presente recurso de apelación.</w:t>
      </w:r>
    </w:p>
    <w:p w:rsidR="00AA326F" w:rsidRPr="007B0721" w:rsidRDefault="00AA326F" w:rsidP="00AA326F">
      <w:pPr>
        <w:pStyle w:val="Style3"/>
        <w:numPr>
          <w:ilvl w:val="0"/>
          <w:numId w:val="1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252" w:after="108"/>
        <w:ind w:left="0" w:right="1224" w:firstLine="0"/>
        <w:jc w:val="both"/>
        <w:rPr>
          <w:spacing w:val="-3"/>
          <w:w w:val="105"/>
          <w:sz w:val="24"/>
          <w:szCs w:val="24"/>
          <w:lang w:val="es-ES" w:eastAsia="es-ES"/>
        </w:rPr>
      </w:pPr>
      <w:r w:rsidRPr="007B0721"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SOBRE LA ADMISIBILIDAD DEL RECURSO: </w:t>
      </w:r>
      <w:r w:rsidRPr="007B0721">
        <w:rPr>
          <w:rStyle w:val="CharacterStyle4"/>
          <w:b/>
          <w:bCs/>
          <w:spacing w:val="-5"/>
          <w:w w:val="105"/>
          <w:sz w:val="24"/>
          <w:szCs w:val="24"/>
          <w:u w:val="single"/>
          <w:lang w:val="es-ES" w:eastAsia="es-ES"/>
        </w:rPr>
        <w:t>En cuanto a la legitimación:</w:t>
      </w:r>
      <w:r w:rsidRPr="007B0721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 El </w:t>
      </w:r>
      <w:r w:rsidRPr="007B0721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recurso es planteado por el señor AAC, quien es oferente del </w:t>
      </w:r>
      <w:r w:rsidRPr="007B0721">
        <w:rPr>
          <w:spacing w:val="-18"/>
          <w:sz w:val="24"/>
          <w:szCs w:val="24"/>
          <w:lang w:val="es-ES" w:eastAsia="es-ES"/>
        </w:rPr>
        <w:t xml:space="preserve">concurso público. </w:t>
      </w:r>
      <w:r w:rsidRPr="007B0721">
        <w:rPr>
          <w:b/>
          <w:bCs/>
          <w:spacing w:val="-8"/>
          <w:sz w:val="24"/>
          <w:szCs w:val="24"/>
          <w:u w:val="single"/>
          <w:lang w:val="es-ES" w:eastAsia="es-ES"/>
        </w:rPr>
        <w:t>En cuanto al plazo de presentación del recurso:</w:t>
      </w:r>
      <w:r w:rsidRPr="007B0721">
        <w:rPr>
          <w:spacing w:val="-18"/>
          <w:sz w:val="24"/>
          <w:szCs w:val="24"/>
          <w:lang w:val="es-ES" w:eastAsia="es-ES"/>
        </w:rPr>
        <w:t xml:space="preserve"> Conforme al estudio </w:t>
      </w:r>
      <w:r w:rsidRPr="007B0721">
        <w:rPr>
          <w:spacing w:val="-20"/>
          <w:sz w:val="24"/>
          <w:szCs w:val="24"/>
          <w:lang w:val="es-ES" w:eastAsia="es-ES"/>
        </w:rPr>
        <w:t xml:space="preserve">efectuado el Recurso de Revocatoria con Apelación en subsidio fue presentado dentro del </w:t>
      </w:r>
      <w:r w:rsidRPr="007B0721">
        <w:rPr>
          <w:spacing w:val="-22"/>
          <w:sz w:val="24"/>
          <w:szCs w:val="24"/>
          <w:lang w:val="es-ES" w:eastAsia="es-ES"/>
        </w:rPr>
        <w:t xml:space="preserve">plazo legal establecido para tal fin, en los términos del artículo 11 de la Ley Reguladora del </w:t>
      </w:r>
      <w:r w:rsidRPr="007B0721">
        <w:rPr>
          <w:spacing w:val="-20"/>
          <w:sz w:val="24"/>
          <w:szCs w:val="24"/>
          <w:lang w:val="es-ES" w:eastAsia="es-ES"/>
        </w:rPr>
        <w:t xml:space="preserve">Servicio Público de Transporte Remunerado de Personas en vehículos en la modalidad de </w:t>
      </w:r>
      <w:r w:rsidRPr="007B0721">
        <w:rPr>
          <w:spacing w:val="-18"/>
          <w:sz w:val="24"/>
          <w:szCs w:val="24"/>
          <w:lang w:val="es-ES" w:eastAsia="es-ES"/>
        </w:rPr>
        <w:t>taxi, Ley N°7969, del 28 de enero del 2000.</w:t>
      </w:r>
    </w:p>
    <w:p w:rsidR="00AA326F" w:rsidRPr="007B0721" w:rsidRDefault="00AA326F" w:rsidP="00AA326F">
      <w:pPr>
        <w:pStyle w:val="Style5"/>
        <w:kinsoku w:val="0"/>
        <w:autoSpaceDE/>
        <w:autoSpaceDN/>
        <w:spacing w:before="540"/>
        <w:ind w:right="1140"/>
        <w:rPr>
          <w:spacing w:val="-10"/>
          <w:lang w:val="es-ES" w:eastAsia="es-ES"/>
        </w:rPr>
      </w:pPr>
      <w:r w:rsidRPr="007B0721">
        <w:rPr>
          <w:b/>
          <w:bCs/>
          <w:spacing w:val="-6"/>
          <w:w w:val="105"/>
          <w:lang w:val="es-ES" w:eastAsia="es-ES"/>
        </w:rPr>
        <w:t xml:space="preserve">3.- SOBRE LOS HECHOS PROBADOS.- </w:t>
      </w:r>
      <w:r w:rsidRPr="007B0721">
        <w:rPr>
          <w:spacing w:val="-16"/>
          <w:lang w:val="es-ES" w:eastAsia="es-ES"/>
        </w:rPr>
        <w:t xml:space="preserve">De importancia para la decisión de este </w:t>
      </w:r>
      <w:r w:rsidRPr="007B0721">
        <w:rPr>
          <w:spacing w:val="-24"/>
          <w:lang w:val="es-ES" w:eastAsia="es-ES"/>
        </w:rPr>
        <w:t xml:space="preserve">asunto, se estiman como debidamente demostrados los siguientes hechos por cuanto así han </w:t>
      </w:r>
      <w:r w:rsidRPr="007B0721">
        <w:rPr>
          <w:spacing w:val="-20"/>
          <w:lang w:val="es-ES" w:eastAsia="es-ES"/>
        </w:rPr>
        <w:t xml:space="preserve">sido acreditados: </w:t>
      </w:r>
      <w:r w:rsidRPr="007B0721">
        <w:rPr>
          <w:b/>
          <w:bCs/>
          <w:spacing w:val="-10"/>
          <w:w w:val="105"/>
          <w:lang w:val="es-ES" w:eastAsia="es-ES"/>
        </w:rPr>
        <w:t xml:space="preserve">A).- </w:t>
      </w:r>
      <w:r w:rsidRPr="007B0721">
        <w:rPr>
          <w:spacing w:val="-20"/>
          <w:lang w:val="es-ES" w:eastAsia="es-ES"/>
        </w:rPr>
        <w:t xml:space="preserve">Que el Consejo de Transporte Público publicó en el Alcance 45 a la </w:t>
      </w:r>
      <w:r w:rsidRPr="007B0721">
        <w:rPr>
          <w:spacing w:val="-15"/>
          <w:lang w:val="es-ES" w:eastAsia="es-ES"/>
        </w:rPr>
        <w:t xml:space="preserve">Gaceta N°134 del 12 de julio del 2000 el proyecto del </w:t>
      </w:r>
      <w:r w:rsidRPr="007B0721">
        <w:rPr>
          <w:spacing w:val="-15"/>
          <w:lang w:val="es-ES" w:eastAsia="es-ES"/>
        </w:rPr>
        <w:lastRenderedPageBreak/>
        <w:t xml:space="preserve">"REGLAMENTO DEL PRIMER </w:t>
      </w:r>
      <w:r w:rsidRPr="007B0721">
        <w:rPr>
          <w:spacing w:val="16"/>
          <w:lang w:val="es-ES" w:eastAsia="es-ES"/>
        </w:rPr>
        <w:t xml:space="preserve">PROCEDIMIENTO ESPECIAL ABREVIADO PARA EL TRANSPORTE </w:t>
      </w:r>
      <w:r w:rsidRPr="007B0721">
        <w:rPr>
          <w:spacing w:val="-10"/>
          <w:lang w:val="es-ES" w:eastAsia="es-ES"/>
        </w:rPr>
        <w:t>REMUNERADO DE PERSONAS EN VEHÍCULOS EN LA MODALIDAD DE TAXI".</w:t>
      </w:r>
    </w:p>
    <w:p w:rsidR="00AA326F" w:rsidRPr="007B0721" w:rsidRDefault="00AA326F" w:rsidP="00AA326F">
      <w:pPr>
        <w:pStyle w:val="Style5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36"/>
        <w:ind w:right="1140"/>
        <w:rPr>
          <w:spacing w:val="-9"/>
          <w:lang w:val="es-ES" w:eastAsia="es-ES"/>
        </w:rPr>
      </w:pPr>
      <w:r w:rsidRPr="007B0721">
        <w:rPr>
          <w:spacing w:val="-19"/>
          <w:lang w:val="es-ES" w:eastAsia="es-ES"/>
        </w:rPr>
        <w:t xml:space="preserve">Que mediante Decreto Ejecutivo N°28913-MOPT y su reforma, publicado el 19 de </w:t>
      </w:r>
      <w:r w:rsidRPr="007B0721">
        <w:rPr>
          <w:spacing w:val="-15"/>
          <w:lang w:val="es-ES" w:eastAsia="es-ES"/>
        </w:rPr>
        <w:t xml:space="preserve">setiembre del 2000, el Consejo de Transporte Público, somete a licitación pública la </w:t>
      </w:r>
      <w:r w:rsidRPr="007B0721">
        <w:rPr>
          <w:spacing w:val="-10"/>
          <w:lang w:val="es-ES" w:eastAsia="es-ES"/>
        </w:rPr>
        <w:t xml:space="preserve">concesión del servicio público de taxi, según "REGLAMENTO DEL PRIMER </w:t>
      </w:r>
      <w:r w:rsidRPr="007B0721">
        <w:rPr>
          <w:spacing w:val="16"/>
          <w:lang w:val="es-ES" w:eastAsia="es-ES"/>
        </w:rPr>
        <w:t xml:space="preserve">PROCEDIMIENTO ESPECIAL ABREVIADO PARA EL TRANSPORTE </w:t>
      </w:r>
      <w:r w:rsidRPr="007B0721">
        <w:rPr>
          <w:spacing w:val="-9"/>
          <w:lang w:val="es-ES" w:eastAsia="es-ES"/>
        </w:rPr>
        <w:t>REMUNERADO DE PERSONAS EN VEHICULOS EN LA MODALIDAD DE TAXI"</w:t>
      </w:r>
    </w:p>
    <w:p w:rsidR="00AA326F" w:rsidRPr="007B0721" w:rsidRDefault="00AA326F" w:rsidP="00AA326F">
      <w:pPr>
        <w:pStyle w:val="Style5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0"/>
        <w:ind w:right="1140"/>
        <w:rPr>
          <w:spacing w:val="-17"/>
          <w:lang w:val="es-ES" w:eastAsia="es-ES"/>
        </w:rPr>
      </w:pPr>
      <w:r w:rsidRPr="007B0721">
        <w:rPr>
          <w:spacing w:val="-23"/>
          <w:lang w:val="es-ES" w:eastAsia="es-ES"/>
        </w:rPr>
        <w:t>Que mediante formulario N</w:t>
      </w:r>
      <w:proofErr w:type="gramStart"/>
      <w:r w:rsidRPr="007B0721">
        <w:rPr>
          <w:spacing w:val="-23"/>
          <w:lang w:val="es-ES" w:eastAsia="es-ES"/>
        </w:rPr>
        <w:t>° …</w:t>
      </w:r>
      <w:proofErr w:type="gramEnd"/>
      <w:r w:rsidRPr="007B0721">
        <w:rPr>
          <w:spacing w:val="-23"/>
          <w:lang w:val="es-ES" w:eastAsia="es-ES"/>
        </w:rPr>
        <w:t xml:space="preserve">.., con fecha de presentación ante Correos de Costa </w:t>
      </w:r>
      <w:r w:rsidRPr="007B0721">
        <w:rPr>
          <w:spacing w:val="-21"/>
          <w:lang w:val="es-ES" w:eastAsia="es-ES"/>
        </w:rPr>
        <w:t xml:space="preserve">Rica S. A., 22-01-2001, el recurrente participó en el concurso público, ante el Consejo de </w:t>
      </w:r>
      <w:r w:rsidRPr="007B0721">
        <w:rPr>
          <w:spacing w:val="-20"/>
          <w:lang w:val="es-ES" w:eastAsia="es-ES"/>
        </w:rPr>
        <w:t xml:space="preserve">Transporte Público, ofertando para la base de operación 61 00 40, con vehículo tipo sedán </w:t>
      </w:r>
      <w:r w:rsidRPr="007B0721">
        <w:rPr>
          <w:spacing w:val="-17"/>
          <w:lang w:val="es-ES" w:eastAsia="es-ES"/>
        </w:rPr>
        <w:t>(ver a folios del 01 al 18 del expediente administrativo).</w:t>
      </w:r>
    </w:p>
    <w:p w:rsidR="00AA326F" w:rsidRPr="007B0721" w:rsidRDefault="00AA326F" w:rsidP="00AA326F">
      <w:pPr>
        <w:pStyle w:val="Style3"/>
        <w:kinsoku w:val="0"/>
        <w:autoSpaceDE/>
        <w:autoSpaceDN/>
        <w:adjustRightInd/>
        <w:spacing w:before="324" w:line="206" w:lineRule="auto"/>
        <w:ind w:right="1140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  <w:r w:rsidRPr="007B0721"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  <w:t>4.- HECHOS NO PROBADOS.-</w:t>
      </w:r>
    </w:p>
    <w:p w:rsidR="00AA326F" w:rsidRPr="007B0721" w:rsidRDefault="00AA326F" w:rsidP="00AA326F">
      <w:pPr>
        <w:pStyle w:val="Style3"/>
        <w:kinsoku w:val="0"/>
        <w:autoSpaceDE/>
        <w:autoSpaceDN/>
        <w:adjustRightInd/>
        <w:spacing w:before="288"/>
        <w:ind w:right="1140"/>
        <w:rPr>
          <w:rStyle w:val="CharacterStyle4"/>
          <w:spacing w:val="-21"/>
          <w:sz w:val="24"/>
          <w:szCs w:val="24"/>
          <w:lang w:val="es-ES" w:eastAsia="es-ES"/>
        </w:rPr>
      </w:pPr>
      <w:r w:rsidRPr="007B0721">
        <w:rPr>
          <w:rStyle w:val="CharacterStyle4"/>
          <w:spacing w:val="-21"/>
          <w:sz w:val="24"/>
          <w:szCs w:val="24"/>
          <w:lang w:val="es-ES" w:eastAsia="es-ES"/>
        </w:rPr>
        <w:t>Ninguno de importancia para la resolución del presente asunto.</w:t>
      </w:r>
    </w:p>
    <w:p w:rsidR="00AA326F" w:rsidRPr="007B0721" w:rsidRDefault="00AA326F" w:rsidP="00AA326F">
      <w:pPr>
        <w:pStyle w:val="Style3"/>
        <w:kinsoku w:val="0"/>
        <w:autoSpaceDE/>
        <w:autoSpaceDN/>
        <w:adjustRightInd/>
        <w:spacing w:before="288" w:line="208" w:lineRule="auto"/>
        <w:ind w:right="1140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  <w:r w:rsidRPr="007B0721"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  <w:t>5.- SOBRE EL FONDO.-</w:t>
      </w:r>
    </w:p>
    <w:p w:rsidR="00AA326F" w:rsidRPr="007B0721" w:rsidRDefault="00AA326F" w:rsidP="00AA326F">
      <w:pPr>
        <w:pStyle w:val="Style5"/>
        <w:kinsoku w:val="0"/>
        <w:autoSpaceDE/>
        <w:autoSpaceDN/>
        <w:ind w:right="1140"/>
        <w:rPr>
          <w:spacing w:val="-18"/>
          <w:lang w:val="es-ES" w:eastAsia="es-ES"/>
        </w:rPr>
      </w:pPr>
      <w:r w:rsidRPr="007B0721">
        <w:rPr>
          <w:spacing w:val="-22"/>
          <w:lang w:val="es-ES" w:eastAsia="es-ES"/>
        </w:rPr>
        <w:t xml:space="preserve">La disconformidad alegada por el recurrente estriba básicamente, en contra de supuestos </w:t>
      </w:r>
      <w:r w:rsidRPr="007B0721">
        <w:rPr>
          <w:spacing w:val="-21"/>
          <w:lang w:val="es-ES" w:eastAsia="es-ES"/>
        </w:rPr>
        <w:t xml:space="preserve">errores que achaca al Decreto Ejecutivo N°28913-MOPT, publicado el 19 de setiembre del </w:t>
      </w:r>
      <w:r w:rsidRPr="007B0721">
        <w:rPr>
          <w:spacing w:val="-15"/>
          <w:lang w:val="es-ES" w:eastAsia="es-ES"/>
        </w:rPr>
        <w:t xml:space="preserve">2000, que contiene el "REGLAMENTO DEL PRIMER PROCEDIMIENTO ESPECIAL </w:t>
      </w:r>
      <w:r w:rsidRPr="007B0721">
        <w:rPr>
          <w:spacing w:val="2"/>
          <w:lang w:val="es-ES" w:eastAsia="es-ES"/>
        </w:rPr>
        <w:t xml:space="preserve">ABREVIADO PARA EL TRANSPORTE REMUNERADO DE PERSONAS EN </w:t>
      </w:r>
      <w:r w:rsidRPr="007B0721">
        <w:rPr>
          <w:spacing w:val="-18"/>
          <w:lang w:val="es-ES" w:eastAsia="es-ES"/>
        </w:rPr>
        <w:t xml:space="preserve">VEHICULOS EN LA MODALIDAD DE TAXI" el cual establece las reglas a aplicar en el </w:t>
      </w:r>
      <w:r w:rsidRPr="007B0721">
        <w:rPr>
          <w:spacing w:val="-22"/>
          <w:lang w:val="es-ES" w:eastAsia="es-ES"/>
        </w:rPr>
        <w:t xml:space="preserve">concurso público, para la adjudicación de las concesiones, cuyo objeto es la prestación del </w:t>
      </w:r>
      <w:r w:rsidRPr="007B0721">
        <w:rPr>
          <w:spacing w:val="-18"/>
          <w:lang w:val="es-ES" w:eastAsia="es-ES"/>
        </w:rPr>
        <w:t xml:space="preserve">servicio público del transporte remunerado de personas en la modalidad de taxi. Es decir, </w:t>
      </w:r>
      <w:r w:rsidRPr="007B0721">
        <w:rPr>
          <w:spacing w:val="-20"/>
          <w:lang w:val="es-ES" w:eastAsia="es-ES"/>
        </w:rPr>
        <w:t xml:space="preserve">su impugnación está dirigida en contra de una norma jurídica de carácter general, como lo </w:t>
      </w:r>
      <w:r w:rsidRPr="007B0721">
        <w:rPr>
          <w:spacing w:val="-18"/>
          <w:lang w:val="es-ES" w:eastAsia="es-ES"/>
        </w:rPr>
        <w:t>es el citado decreto.</w:t>
      </w:r>
    </w:p>
    <w:p w:rsidR="00AA326F" w:rsidRPr="007B0721" w:rsidRDefault="00AA326F" w:rsidP="00AA326F">
      <w:pPr>
        <w:pStyle w:val="Style5"/>
        <w:kinsoku w:val="0"/>
        <w:autoSpaceDE/>
        <w:autoSpaceDN/>
        <w:spacing w:before="252" w:after="108"/>
        <w:ind w:right="1140"/>
        <w:rPr>
          <w:rStyle w:val="CharacterStyle4"/>
          <w:spacing w:val="-20"/>
          <w:sz w:val="24"/>
          <w:lang w:val="es-ES" w:eastAsia="es-ES"/>
        </w:rPr>
      </w:pPr>
      <w:r w:rsidRPr="007B0721">
        <w:rPr>
          <w:spacing w:val="-18"/>
          <w:lang w:val="es-ES" w:eastAsia="es-ES"/>
        </w:rPr>
        <w:t xml:space="preserve">Bajo ese contexto es necesario recordar que el ordenamiento jurídico prevé dos soluciones </w:t>
      </w:r>
      <w:r w:rsidRPr="007B0721">
        <w:rPr>
          <w:spacing w:val="-22"/>
          <w:lang w:val="es-ES" w:eastAsia="es-ES"/>
        </w:rPr>
        <w:t xml:space="preserve">o caminos a seguir ante la inconformidad de los administrados en contra de una disposición </w:t>
      </w:r>
      <w:r w:rsidRPr="007B0721">
        <w:rPr>
          <w:spacing w:val="-20"/>
          <w:lang w:val="es-ES" w:eastAsia="es-ES"/>
        </w:rPr>
        <w:t xml:space="preserve">de carácter general. La primera en el artículo 20 de la Ley Reguladora de la Jurisdicción </w:t>
      </w:r>
      <w:r w:rsidRPr="007B0721">
        <w:rPr>
          <w:spacing w:val="-25"/>
          <w:lang w:val="es-ES" w:eastAsia="es-ES"/>
        </w:rPr>
        <w:t xml:space="preserve">Contenciosa Administrativa, el cual señala que podrán ser impugnadas las disposiciones de </w:t>
      </w:r>
      <w:r w:rsidRPr="007B0721">
        <w:rPr>
          <w:spacing w:val="-21"/>
          <w:lang w:val="es-ES" w:eastAsia="es-ES"/>
        </w:rPr>
        <w:t xml:space="preserve">carácter general directamente por ilegalidad, ante la jurisdicción contenciosa administrativa. </w:t>
      </w:r>
      <w:r w:rsidRPr="007B0721">
        <w:rPr>
          <w:spacing w:val="-9"/>
          <w:lang w:val="es-ES" w:eastAsia="es-ES"/>
        </w:rPr>
        <w:t xml:space="preserve">La segunda en el artículo 73 de la Ley de la Jurisdicción Constitucional, prevé la </w:t>
      </w:r>
      <w:r w:rsidRPr="007B0721">
        <w:rPr>
          <w:rStyle w:val="CharacterStyle4"/>
          <w:spacing w:val="-21"/>
          <w:sz w:val="24"/>
          <w:lang w:val="es-ES" w:eastAsia="es-ES"/>
        </w:rPr>
        <w:t xml:space="preserve">interposición de una acción de inconstitucionalidad contra las leyes y otras disposiciones </w:t>
      </w:r>
      <w:r w:rsidRPr="007B0721">
        <w:rPr>
          <w:rStyle w:val="CharacterStyle4"/>
          <w:spacing w:val="-20"/>
          <w:sz w:val="24"/>
          <w:lang w:val="es-ES" w:eastAsia="es-ES"/>
        </w:rPr>
        <w:t>generales que infrinjan, por acción u omisión, alguna norma o principio constitucional.</w:t>
      </w:r>
    </w:p>
    <w:p w:rsidR="00AA326F" w:rsidRPr="007B0721" w:rsidRDefault="00AA326F" w:rsidP="00AA326F">
      <w:pPr>
        <w:pStyle w:val="Style5"/>
        <w:kinsoku w:val="0"/>
        <w:autoSpaceDE/>
        <w:autoSpaceDN/>
        <w:spacing w:before="540"/>
        <w:ind w:right="1140"/>
        <w:rPr>
          <w:spacing w:val="-14"/>
          <w:lang w:val="es-ES" w:eastAsia="es-ES"/>
        </w:rPr>
      </w:pPr>
      <w:r w:rsidRPr="007B0721">
        <w:rPr>
          <w:spacing w:val="-19"/>
          <w:lang w:val="es-ES" w:eastAsia="es-ES"/>
        </w:rPr>
        <w:t xml:space="preserve">Por su parte, en cuanto a la prevención para la subsanación de defectos que extraña el </w:t>
      </w:r>
      <w:r w:rsidRPr="007B0721">
        <w:rPr>
          <w:spacing w:val="-12"/>
          <w:lang w:val="es-ES" w:eastAsia="es-ES"/>
        </w:rPr>
        <w:t xml:space="preserve">recurrente, debemos señalar dos elementos que hacen de esta supuesta omisión </w:t>
      </w:r>
      <w:r w:rsidRPr="007B0721">
        <w:rPr>
          <w:spacing w:val="-14"/>
          <w:lang w:val="es-ES" w:eastAsia="es-ES"/>
        </w:rPr>
        <w:t>improcedente:</w:t>
      </w:r>
    </w:p>
    <w:p w:rsidR="00AA326F" w:rsidRPr="007B0721" w:rsidRDefault="00AA326F" w:rsidP="00AA326F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540"/>
        <w:ind w:right="1140"/>
        <w:rPr>
          <w:spacing w:val="-22"/>
          <w:lang w:val="es-ES" w:eastAsia="es-ES"/>
        </w:rPr>
      </w:pPr>
      <w:r w:rsidRPr="007B0721">
        <w:rPr>
          <w:spacing w:val="-23"/>
          <w:lang w:val="es-ES" w:eastAsia="es-ES"/>
        </w:rPr>
        <w:t xml:space="preserve">La indicación de la base de operación, es precisamente la determinación de la línea de </w:t>
      </w:r>
      <w:r w:rsidRPr="007B0721">
        <w:rPr>
          <w:spacing w:val="-15"/>
          <w:lang w:val="es-ES" w:eastAsia="es-ES"/>
        </w:rPr>
        <w:t xml:space="preserve">licitación en la que se pretende participar, es un elemento que por su naturaleza es </w:t>
      </w:r>
      <w:r w:rsidRPr="007B0721">
        <w:rPr>
          <w:spacing w:val="-19"/>
          <w:lang w:val="es-ES" w:eastAsia="es-ES"/>
        </w:rPr>
        <w:t xml:space="preserve">imposible subsanar, toda vez que sería muy sencillo una vez llevada a cabo la apertura de </w:t>
      </w:r>
      <w:r w:rsidRPr="007B0721">
        <w:rPr>
          <w:spacing w:val="-22"/>
          <w:lang w:val="es-ES" w:eastAsia="es-ES"/>
        </w:rPr>
        <w:t xml:space="preserve">las ofertas, analizar en cuál de las demás bases de operación, existe mayor posibilidad, por </w:t>
      </w:r>
      <w:r w:rsidRPr="007B0721">
        <w:rPr>
          <w:spacing w:val="-18"/>
          <w:lang w:val="es-ES" w:eastAsia="es-ES"/>
        </w:rPr>
        <w:t xml:space="preserve">número de ofertas, obtener una concesión y entonces solicitar el cambio, situación que crearía gran incertidumbre y una desigualdad nociva para cualquier proceso. Sobre el particular la Contraloría General de la República mediante resolución No. R-DAGJ-29-99 </w:t>
      </w:r>
      <w:r w:rsidRPr="007B0721">
        <w:rPr>
          <w:spacing w:val="-22"/>
          <w:lang w:val="es-ES" w:eastAsia="es-ES"/>
        </w:rPr>
        <w:t>de las 15:30 horas del 15 de octubre de 1999, ha resuelto:</w:t>
      </w:r>
    </w:p>
    <w:p w:rsidR="00AA326F" w:rsidRPr="007B0721" w:rsidRDefault="00AA326F" w:rsidP="00AA326F">
      <w:pPr>
        <w:pStyle w:val="Style3"/>
        <w:kinsoku w:val="0"/>
        <w:autoSpaceDE/>
        <w:autoSpaceDN/>
        <w:adjustRightInd/>
        <w:spacing w:before="324"/>
        <w:ind w:right="1140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 w:rsidRPr="007B0721">
        <w:rPr>
          <w:rStyle w:val="CharacterStyle4"/>
          <w:spacing w:val="-20"/>
          <w:sz w:val="24"/>
          <w:szCs w:val="24"/>
          <w:lang w:val="es-ES" w:eastAsia="es-ES"/>
        </w:rPr>
        <w:t xml:space="preserve">"Esta Contraloría General, ha sido clara en manifestar que, cualquier aspecto que pueda </w:t>
      </w:r>
      <w:r w:rsidRPr="007B0721">
        <w:rPr>
          <w:rStyle w:val="CharacterStyle4"/>
          <w:spacing w:val="-19"/>
          <w:sz w:val="24"/>
          <w:szCs w:val="24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</w:t>
      </w:r>
      <w:r w:rsidRPr="007B0721">
        <w:rPr>
          <w:rStyle w:val="CharacterStyle4"/>
          <w:spacing w:val="-16"/>
          <w:sz w:val="24"/>
          <w:szCs w:val="24"/>
          <w:lang w:val="es-ES" w:eastAsia="es-ES"/>
        </w:rPr>
        <w:t xml:space="preserve">nuestro oficio N°9260 (DGCA-976-99) de 13 de agosto de 1999, </w:t>
      </w:r>
      <w:r w:rsidRPr="007B0721">
        <w:rPr>
          <w:rStyle w:val="CharacterStyle4"/>
          <w:spacing w:val="-16"/>
          <w:sz w:val="24"/>
          <w:szCs w:val="24"/>
          <w:lang w:val="es-ES" w:eastAsia="es-ES"/>
        </w:rPr>
        <w:lastRenderedPageBreak/>
        <w:t xml:space="preserve">hemos manifestado: </w:t>
      </w:r>
      <w:r w:rsidRPr="007B0721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"Asimismo, en aplicación de este principio </w:t>
      </w:r>
      <w:r w:rsidRPr="007B0721">
        <w:rPr>
          <w:rStyle w:val="CharacterStyle4"/>
          <w:spacing w:val="-9"/>
          <w:sz w:val="24"/>
          <w:szCs w:val="24"/>
          <w:lang w:val="es-ES" w:eastAsia="es-ES"/>
        </w:rPr>
        <w:t xml:space="preserve">[el de eficiencia], </w:t>
      </w:r>
      <w:r w:rsidRPr="007B0721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la Administración está </w:t>
      </w:r>
      <w:r w:rsidRPr="007B0721"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imposibilitada de conferir trato desigual a los participantes, por ejemplo, permitiéndole a </w:t>
      </w:r>
      <w:r w:rsidRPr="007B0721">
        <w:rPr>
          <w:rStyle w:val="CharacterStyle4"/>
          <w:i/>
          <w:iCs/>
          <w:sz w:val="24"/>
          <w:szCs w:val="24"/>
          <w:lang w:val="es-ES" w:eastAsia="es-ES"/>
        </w:rPr>
        <w:t>unos sí y a otros no, subsanar aspectos incumplidos de la misma naturaleza (defectos formales trascendentes)"</w:t>
      </w:r>
    </w:p>
    <w:p w:rsidR="00AA326F" w:rsidRPr="007B0721" w:rsidRDefault="00AA326F" w:rsidP="00AA326F">
      <w:pPr>
        <w:pStyle w:val="Style5"/>
        <w:numPr>
          <w:ilvl w:val="0"/>
          <w:numId w:val="3"/>
        </w:numPr>
        <w:tabs>
          <w:tab w:val="clear" w:pos="360"/>
          <w:tab w:val="num" w:pos="432"/>
          <w:tab w:val="left" w:pos="8931"/>
          <w:tab w:val="left" w:pos="9639"/>
        </w:tabs>
        <w:kinsoku w:val="0"/>
        <w:autoSpaceDE/>
        <w:autoSpaceDN/>
        <w:spacing w:before="252"/>
        <w:ind w:right="999"/>
        <w:rPr>
          <w:spacing w:val="-20"/>
          <w:lang w:val="es-ES" w:eastAsia="es-ES"/>
        </w:rPr>
      </w:pPr>
      <w:r w:rsidRPr="007B0721">
        <w:rPr>
          <w:spacing w:val="-17"/>
          <w:lang w:val="es-ES" w:eastAsia="es-ES"/>
        </w:rPr>
        <w:t xml:space="preserve">Pese a lo dicho con anterioridad, cuando existen un defecto que es susceptible de </w:t>
      </w:r>
      <w:r w:rsidRPr="007B0721">
        <w:rPr>
          <w:spacing w:val="-25"/>
          <w:lang w:val="es-ES" w:eastAsia="es-ES"/>
        </w:rPr>
        <w:t xml:space="preserve">subsanar, en primera instancia debe ser producido por una omisión o por una situación que </w:t>
      </w:r>
      <w:r w:rsidRPr="007B0721">
        <w:rPr>
          <w:spacing w:val="-21"/>
          <w:lang w:val="es-ES" w:eastAsia="es-ES"/>
        </w:rPr>
        <w:t xml:space="preserve">genera duda en tomo a la voluntad de oferente; sin embargo, con vista de los formularios de su oferta visibles a folios 14 y 16, es clara la indicación de la base de operación y el tipo de </w:t>
      </w:r>
      <w:r w:rsidRPr="007B0721">
        <w:rPr>
          <w:spacing w:val="-15"/>
          <w:lang w:val="es-ES" w:eastAsia="es-ES"/>
        </w:rPr>
        <w:t xml:space="preserve">vehículo a ofertar, lo que hace que frente a lo claro, la Administración se encuentra </w:t>
      </w:r>
      <w:r w:rsidRPr="007B0721">
        <w:rPr>
          <w:spacing w:val="-20"/>
          <w:lang w:val="es-ES" w:eastAsia="es-ES"/>
        </w:rPr>
        <w:t>imposibilitada de pedir aclaración.</w:t>
      </w:r>
    </w:p>
    <w:p w:rsidR="00AA326F" w:rsidRPr="007B0721" w:rsidRDefault="00AA326F" w:rsidP="00AA326F">
      <w:pPr>
        <w:pStyle w:val="Style5"/>
        <w:tabs>
          <w:tab w:val="left" w:pos="8931"/>
          <w:tab w:val="left" w:pos="9639"/>
        </w:tabs>
        <w:kinsoku w:val="0"/>
        <w:autoSpaceDE/>
        <w:autoSpaceDN/>
        <w:spacing w:before="252" w:after="108"/>
        <w:ind w:right="999"/>
        <w:rPr>
          <w:spacing w:val="-19"/>
          <w:lang w:val="es-ES" w:eastAsia="es-ES"/>
        </w:rPr>
      </w:pPr>
      <w:r w:rsidRPr="007B0721">
        <w:rPr>
          <w:spacing w:val="-21"/>
          <w:lang w:val="es-ES" w:eastAsia="es-ES"/>
        </w:rPr>
        <w:t xml:space="preserve">De las normas señaladas se puede colegir que la vía jurisdiccional, es decir los tribunales </w:t>
      </w:r>
      <w:r w:rsidRPr="007B0721">
        <w:rPr>
          <w:spacing w:val="-18"/>
          <w:lang w:val="es-ES" w:eastAsia="es-ES"/>
        </w:rPr>
        <w:t xml:space="preserve">judiciales, es la sede ante la cual corresponde alegar la disconformidad que pueda surgir </w:t>
      </w:r>
      <w:r w:rsidRPr="007B0721">
        <w:rPr>
          <w:spacing w:val="-23"/>
          <w:lang w:val="es-ES" w:eastAsia="es-ES"/>
        </w:rPr>
        <w:t xml:space="preserve">ante una disposición de carácter general, como lo es el decreto impugnado. En virtud de lo </w:t>
      </w:r>
      <w:r w:rsidRPr="007B0721">
        <w:rPr>
          <w:spacing w:val="-18"/>
          <w:lang w:val="es-ES" w:eastAsia="es-ES"/>
        </w:rPr>
        <w:t xml:space="preserve">señalado resulta necesario declarar improcedente la gestión planteada, motivo por el cual </w:t>
      </w:r>
      <w:r w:rsidRPr="007B0721">
        <w:rPr>
          <w:spacing w:val="-15"/>
          <w:lang w:val="es-ES" w:eastAsia="es-ES"/>
        </w:rPr>
        <w:t xml:space="preserve">no se entran a valorar los argumentos puntualizados por el recurrente, pues resulta </w:t>
      </w:r>
      <w:r w:rsidRPr="007B0721">
        <w:rPr>
          <w:spacing w:val="-19"/>
          <w:lang w:val="es-ES" w:eastAsia="es-ES"/>
        </w:rPr>
        <w:t>innecesario, y debe darse por agotada la vía administrativa.</w:t>
      </w:r>
    </w:p>
    <w:p w:rsidR="00AA326F" w:rsidRPr="007B0721" w:rsidRDefault="00AA326F" w:rsidP="00AA326F">
      <w:pPr>
        <w:pStyle w:val="Style3"/>
        <w:tabs>
          <w:tab w:val="left" w:pos="8931"/>
          <w:tab w:val="left" w:pos="9639"/>
        </w:tabs>
        <w:kinsoku w:val="0"/>
        <w:autoSpaceDE/>
        <w:autoSpaceDN/>
        <w:adjustRightInd/>
        <w:spacing w:line="204" w:lineRule="auto"/>
        <w:ind w:left="3672" w:right="999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  <w:r w:rsidRPr="007B0721">
        <w:rPr>
          <w:rStyle w:val="CharacterStyle4"/>
          <w:b/>
          <w:bCs/>
          <w:spacing w:val="-13"/>
          <w:sz w:val="24"/>
          <w:szCs w:val="24"/>
          <w:lang w:val="es-ES" w:eastAsia="es-ES"/>
        </w:rPr>
        <w:t>POR TANTO:</w:t>
      </w:r>
    </w:p>
    <w:p w:rsidR="00AA326F" w:rsidRPr="007B0721" w:rsidRDefault="00AA326F" w:rsidP="00AA326F">
      <w:pPr>
        <w:pStyle w:val="Style3"/>
        <w:numPr>
          <w:ilvl w:val="0"/>
          <w:numId w:val="4"/>
        </w:numPr>
        <w:tabs>
          <w:tab w:val="clear" w:pos="360"/>
          <w:tab w:val="num" w:pos="432"/>
          <w:tab w:val="left" w:pos="8931"/>
          <w:tab w:val="left" w:pos="9639"/>
        </w:tabs>
        <w:kinsoku w:val="0"/>
        <w:autoSpaceDE/>
        <w:autoSpaceDN/>
        <w:adjustRightInd/>
        <w:spacing w:before="756" w:line="206" w:lineRule="auto"/>
        <w:ind w:right="999"/>
        <w:jc w:val="both"/>
        <w:rPr>
          <w:rStyle w:val="CharacterStyle4"/>
          <w:spacing w:val="-8"/>
          <w:sz w:val="24"/>
          <w:szCs w:val="24"/>
          <w:lang w:val="es-ES" w:eastAsia="es-ES"/>
        </w:rPr>
      </w:pPr>
      <w:r w:rsidRPr="007B0721">
        <w:rPr>
          <w:rStyle w:val="CharacterStyle4"/>
          <w:spacing w:val="-9"/>
          <w:sz w:val="24"/>
          <w:szCs w:val="24"/>
          <w:lang w:val="es-ES" w:eastAsia="es-ES"/>
        </w:rPr>
        <w:t>Se declara sin lugar el Recurso de Apelación en subsidio interpuesto por A</w:t>
      </w:r>
      <w:r w:rsidRPr="007B0721">
        <w:rPr>
          <w:rStyle w:val="CharacterStyle4"/>
          <w:spacing w:val="-8"/>
          <w:sz w:val="24"/>
          <w:szCs w:val="24"/>
          <w:lang w:val="es-ES" w:eastAsia="es-ES"/>
        </w:rPr>
        <w:t xml:space="preserve">AC, cédula de identidad </w:t>
      </w:r>
      <w:proofErr w:type="gramStart"/>
      <w:r w:rsidRPr="007B0721">
        <w:rPr>
          <w:rStyle w:val="CharacterStyle4"/>
          <w:spacing w:val="-8"/>
          <w:sz w:val="24"/>
          <w:szCs w:val="24"/>
          <w:lang w:val="es-ES" w:eastAsia="es-ES"/>
        </w:rPr>
        <w:t>número …</w:t>
      </w:r>
      <w:proofErr w:type="gramEnd"/>
      <w:r w:rsidRPr="007B0721">
        <w:rPr>
          <w:rStyle w:val="CharacterStyle4"/>
          <w:spacing w:val="-8"/>
          <w:sz w:val="24"/>
          <w:szCs w:val="24"/>
          <w:lang w:val="es-ES" w:eastAsia="es-ES"/>
        </w:rPr>
        <w:t>., en contra del Artículo 1°de la Sesión Ordinaria No.037-2001 de fecha 24 de octubre del 2001.</w:t>
      </w:r>
    </w:p>
    <w:p w:rsidR="00AA326F" w:rsidRPr="007B0721" w:rsidRDefault="00AA326F" w:rsidP="00AA326F">
      <w:pPr>
        <w:pStyle w:val="Style3"/>
        <w:numPr>
          <w:ilvl w:val="0"/>
          <w:numId w:val="4"/>
        </w:numPr>
        <w:tabs>
          <w:tab w:val="clear" w:pos="360"/>
          <w:tab w:val="num" w:pos="432"/>
          <w:tab w:val="left" w:pos="8931"/>
          <w:tab w:val="left" w:pos="9639"/>
        </w:tabs>
        <w:kinsoku w:val="0"/>
        <w:autoSpaceDE/>
        <w:autoSpaceDN/>
        <w:adjustRightInd/>
        <w:spacing w:before="288" w:line="216" w:lineRule="auto"/>
        <w:ind w:right="999"/>
        <w:rPr>
          <w:rStyle w:val="CharacterStyle4"/>
          <w:spacing w:val="-10"/>
          <w:sz w:val="24"/>
          <w:szCs w:val="24"/>
          <w:lang w:val="es-ES" w:eastAsia="es-ES"/>
        </w:rPr>
      </w:pPr>
      <w:r w:rsidRPr="007B0721">
        <w:rPr>
          <w:rStyle w:val="CharacterStyle4"/>
          <w:spacing w:val="-10"/>
          <w:sz w:val="24"/>
          <w:szCs w:val="24"/>
          <w:lang w:val="es-ES" w:eastAsia="es-ES"/>
        </w:rPr>
        <w:t>Se confirma en lo aquí resuelto el acuerdo impugnado.</w:t>
      </w:r>
    </w:p>
    <w:p w:rsidR="00AA326F" w:rsidRPr="007B0721" w:rsidRDefault="00AA326F" w:rsidP="00AA326F">
      <w:pPr>
        <w:pStyle w:val="Style3"/>
        <w:numPr>
          <w:ilvl w:val="0"/>
          <w:numId w:val="5"/>
        </w:numPr>
        <w:tabs>
          <w:tab w:val="clear" w:pos="504"/>
          <w:tab w:val="num" w:pos="576"/>
          <w:tab w:val="left" w:pos="5346"/>
          <w:tab w:val="left" w:pos="8931"/>
          <w:tab w:val="left" w:pos="9639"/>
        </w:tabs>
        <w:kinsoku w:val="0"/>
        <w:autoSpaceDE/>
        <w:autoSpaceDN/>
        <w:adjustRightInd/>
        <w:spacing w:before="216" w:after="72" w:line="120" w:lineRule="auto"/>
        <w:ind w:right="999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  <w:r w:rsidRPr="007B0721">
        <w:rPr>
          <w:rStyle w:val="CharacterStyle4"/>
          <w:spacing w:val="-3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7B0721">
        <w:rPr>
          <w:rStyle w:val="CharacterStyle4"/>
          <w:spacing w:val="-5"/>
          <w:sz w:val="24"/>
          <w:szCs w:val="24"/>
          <w:lang w:val="es-ES" w:eastAsia="es-ES"/>
        </w:rPr>
        <w:t>resolución</w:t>
      </w:r>
    </w:p>
    <w:p w:rsidR="00AA326F" w:rsidRPr="007B0721" w:rsidRDefault="00AA326F" w:rsidP="00AA326F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adjustRightInd/>
        <w:spacing w:before="216" w:after="72" w:line="120" w:lineRule="auto"/>
        <w:ind w:right="999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  <w:r w:rsidRPr="007B0721">
        <w:rPr>
          <w:rStyle w:val="CharacterStyle4"/>
          <w:spacing w:val="-5"/>
          <w:sz w:val="24"/>
          <w:szCs w:val="24"/>
          <w:lang w:val="es-ES" w:eastAsia="es-ES"/>
        </w:rPr>
        <w:t xml:space="preserve"> </w:t>
      </w:r>
      <w:proofErr w:type="gramStart"/>
      <w:r w:rsidRPr="007B0721">
        <w:rPr>
          <w:rStyle w:val="CharacterStyle4"/>
          <w:spacing w:val="-5"/>
          <w:sz w:val="24"/>
          <w:szCs w:val="24"/>
          <w:lang w:val="es-ES" w:eastAsia="es-ES"/>
        </w:rPr>
        <w:t>no</w:t>
      </w:r>
      <w:proofErr w:type="gramEnd"/>
      <w:r w:rsidRPr="007B0721">
        <w:rPr>
          <w:rStyle w:val="CharacterStyle4"/>
          <w:spacing w:val="-5"/>
          <w:sz w:val="24"/>
          <w:szCs w:val="24"/>
          <w:lang w:val="es-ES" w:eastAsia="es-ES"/>
        </w:rPr>
        <w:t xml:space="preserve"> tiene ulterior recurso por lo que se tiene por </w:t>
      </w:r>
      <w:r w:rsidRPr="007B0721">
        <w:rPr>
          <w:rStyle w:val="CharacterStyle4"/>
          <w:b/>
          <w:bCs/>
          <w:i/>
          <w:iCs/>
          <w:spacing w:val="-12"/>
          <w:sz w:val="24"/>
          <w:szCs w:val="24"/>
          <w:lang w:val="es-ES" w:eastAsia="es-ES"/>
        </w:rPr>
        <w:t xml:space="preserve"> </w:t>
      </w:r>
      <w:r w:rsidRPr="007B0721">
        <w:rPr>
          <w:rStyle w:val="CharacterStyle4"/>
          <w:bCs/>
          <w:i/>
          <w:iCs/>
          <w:spacing w:val="-12"/>
          <w:sz w:val="24"/>
          <w:szCs w:val="24"/>
          <w:lang w:val="es-ES" w:eastAsia="es-ES"/>
        </w:rPr>
        <w:t>agotada la</w:t>
      </w:r>
      <w:r w:rsidRPr="007B0721">
        <w:rPr>
          <w:rStyle w:val="CharacterStyle4"/>
          <w:b/>
          <w:bCs/>
          <w:i/>
          <w:iCs/>
          <w:spacing w:val="-12"/>
          <w:sz w:val="24"/>
          <w:szCs w:val="24"/>
          <w:lang w:val="es-ES" w:eastAsia="es-ES"/>
        </w:rPr>
        <w:t xml:space="preserve"> </w:t>
      </w:r>
      <w:r w:rsidRPr="007B0721">
        <w:rPr>
          <w:rStyle w:val="CharacterStyle4"/>
          <w:i/>
          <w:iCs/>
          <w:spacing w:val="-2"/>
          <w:sz w:val="24"/>
          <w:szCs w:val="24"/>
          <w:lang w:val="es-ES" w:eastAsia="es-ES"/>
        </w:rPr>
        <w:t>vía administrativa.</w:t>
      </w:r>
      <w:r w:rsidRPr="007B0721">
        <w:rPr>
          <w:rStyle w:val="CharacterStyle4"/>
          <w:i/>
          <w:iCs/>
          <w:spacing w:val="-2"/>
          <w:sz w:val="24"/>
          <w:szCs w:val="24"/>
          <w:lang w:val="es-ES" w:eastAsia="es-ES"/>
        </w:rPr>
        <w:br/>
      </w:r>
    </w:p>
    <w:p w:rsidR="00AA326F" w:rsidRPr="007B0721" w:rsidRDefault="00AA326F" w:rsidP="00AA326F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adjustRightInd/>
        <w:spacing w:before="216" w:after="72" w:line="120" w:lineRule="auto"/>
        <w:ind w:left="72" w:right="999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</w:p>
    <w:p w:rsidR="00AA326F" w:rsidRPr="007B0721" w:rsidRDefault="00AA326F" w:rsidP="00AA326F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adjustRightInd/>
        <w:spacing w:before="216" w:after="72" w:line="120" w:lineRule="auto"/>
        <w:ind w:left="72" w:right="999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  <w:r w:rsidRPr="007B0721">
        <w:rPr>
          <w:rStyle w:val="CharacterStyle4"/>
          <w:b/>
          <w:bCs/>
          <w:spacing w:val="-13"/>
          <w:sz w:val="24"/>
          <w:szCs w:val="24"/>
          <w:lang w:val="es-ES" w:eastAsia="es-ES"/>
        </w:rPr>
        <w:t>NOTIFIQUESE.-</w:t>
      </w:r>
    </w:p>
    <w:p w:rsidR="00AA326F" w:rsidRPr="007B0721" w:rsidRDefault="00AA326F" w:rsidP="00AA326F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adjustRightInd/>
        <w:spacing w:before="216" w:after="72" w:line="120" w:lineRule="auto"/>
        <w:ind w:left="72" w:right="999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</w:p>
    <w:p w:rsidR="00AA326F" w:rsidRPr="007B0721" w:rsidRDefault="00AA326F" w:rsidP="00AA326F">
      <w:pPr>
        <w:jc w:val="center"/>
        <w:rPr>
          <w:szCs w:val="25"/>
        </w:rPr>
      </w:pPr>
      <w:proofErr w:type="spellStart"/>
      <w:proofErr w:type="gramStart"/>
      <w:r w:rsidRPr="007B0721">
        <w:rPr>
          <w:sz w:val="25"/>
          <w:szCs w:val="25"/>
        </w:rPr>
        <w:t>Licda</w:t>
      </w:r>
      <w:proofErr w:type="spellEnd"/>
      <w:r w:rsidRPr="007B0721">
        <w:rPr>
          <w:sz w:val="25"/>
          <w:szCs w:val="25"/>
        </w:rPr>
        <w:t>.</w:t>
      </w:r>
      <w:proofErr w:type="gramEnd"/>
      <w:r w:rsidRPr="007B0721">
        <w:rPr>
          <w:sz w:val="25"/>
          <w:szCs w:val="25"/>
        </w:rPr>
        <w:t xml:space="preserve"> Marta Luz </w:t>
      </w:r>
      <w:proofErr w:type="spellStart"/>
      <w:r w:rsidRPr="007B0721">
        <w:rPr>
          <w:sz w:val="25"/>
          <w:szCs w:val="25"/>
        </w:rPr>
        <w:t>Pérez</w:t>
      </w:r>
      <w:proofErr w:type="spellEnd"/>
      <w:r w:rsidRPr="007B0721">
        <w:rPr>
          <w:sz w:val="25"/>
          <w:szCs w:val="25"/>
        </w:rPr>
        <w:t xml:space="preserve"> </w:t>
      </w:r>
      <w:proofErr w:type="spellStart"/>
      <w:r w:rsidRPr="007B0721">
        <w:rPr>
          <w:sz w:val="25"/>
          <w:szCs w:val="25"/>
        </w:rPr>
        <w:t>Peláez</w:t>
      </w:r>
      <w:proofErr w:type="spellEnd"/>
    </w:p>
    <w:p w:rsidR="00AA326F" w:rsidRPr="007B0721" w:rsidRDefault="00AA326F" w:rsidP="00AA326F">
      <w:pPr>
        <w:jc w:val="center"/>
        <w:rPr>
          <w:sz w:val="25"/>
          <w:szCs w:val="25"/>
        </w:rPr>
      </w:pPr>
      <w:proofErr w:type="spellStart"/>
      <w:r w:rsidRPr="007B0721">
        <w:rPr>
          <w:sz w:val="25"/>
          <w:szCs w:val="25"/>
        </w:rPr>
        <w:t>Presidenta</w:t>
      </w:r>
      <w:proofErr w:type="spellEnd"/>
    </w:p>
    <w:p w:rsidR="00AA326F" w:rsidRPr="007B0721" w:rsidRDefault="00AA326F" w:rsidP="00AA326F">
      <w:pPr>
        <w:rPr>
          <w:sz w:val="25"/>
          <w:szCs w:val="25"/>
        </w:rPr>
      </w:pPr>
    </w:p>
    <w:p w:rsidR="00AA326F" w:rsidRPr="007B0721" w:rsidRDefault="00AA326F" w:rsidP="00AA326F">
      <w:pPr>
        <w:rPr>
          <w:sz w:val="25"/>
          <w:szCs w:val="25"/>
        </w:rPr>
      </w:pPr>
    </w:p>
    <w:p w:rsidR="00AA326F" w:rsidRPr="007B0721" w:rsidRDefault="00AA326F" w:rsidP="00AA326F">
      <w:pPr>
        <w:rPr>
          <w:sz w:val="25"/>
          <w:szCs w:val="25"/>
        </w:rPr>
      </w:pPr>
    </w:p>
    <w:p w:rsidR="00AA326F" w:rsidRPr="007B0721" w:rsidRDefault="00AA326F" w:rsidP="00AA326F">
      <w:pPr>
        <w:rPr>
          <w:sz w:val="25"/>
          <w:szCs w:val="25"/>
        </w:rPr>
      </w:pPr>
    </w:p>
    <w:p w:rsidR="00AA326F" w:rsidRPr="007B0721" w:rsidRDefault="00AA326F" w:rsidP="00AA326F">
      <w:pPr>
        <w:rPr>
          <w:sz w:val="25"/>
          <w:szCs w:val="25"/>
        </w:rPr>
      </w:pPr>
      <w:proofErr w:type="spellStart"/>
      <w:proofErr w:type="gramStart"/>
      <w:r w:rsidRPr="007B0721">
        <w:rPr>
          <w:sz w:val="25"/>
          <w:szCs w:val="25"/>
        </w:rPr>
        <w:t>Lic</w:t>
      </w:r>
      <w:proofErr w:type="spellEnd"/>
      <w:r w:rsidRPr="007B0721">
        <w:rPr>
          <w:sz w:val="25"/>
          <w:szCs w:val="25"/>
        </w:rPr>
        <w:t xml:space="preserve">. Carlos Miguel </w:t>
      </w:r>
      <w:proofErr w:type="spellStart"/>
      <w:r w:rsidRPr="007B0721">
        <w:rPr>
          <w:sz w:val="25"/>
          <w:szCs w:val="25"/>
        </w:rPr>
        <w:t>Portuguez</w:t>
      </w:r>
      <w:proofErr w:type="spellEnd"/>
      <w:r w:rsidRPr="007B0721">
        <w:rPr>
          <w:sz w:val="25"/>
          <w:szCs w:val="25"/>
        </w:rPr>
        <w:t xml:space="preserve"> </w:t>
      </w:r>
      <w:proofErr w:type="spellStart"/>
      <w:r w:rsidRPr="007B0721">
        <w:rPr>
          <w:sz w:val="25"/>
          <w:szCs w:val="25"/>
        </w:rPr>
        <w:t>Méndez</w:t>
      </w:r>
      <w:proofErr w:type="spellEnd"/>
      <w:r w:rsidRPr="007B0721">
        <w:rPr>
          <w:sz w:val="25"/>
          <w:szCs w:val="25"/>
        </w:rPr>
        <w:t xml:space="preserve">                    </w:t>
      </w:r>
      <w:proofErr w:type="spellStart"/>
      <w:r w:rsidRPr="007B0721">
        <w:rPr>
          <w:sz w:val="25"/>
          <w:szCs w:val="25"/>
        </w:rPr>
        <w:t>Lic</w:t>
      </w:r>
      <w:proofErr w:type="spellEnd"/>
      <w:r w:rsidRPr="007B0721">
        <w:rPr>
          <w:sz w:val="25"/>
          <w:szCs w:val="25"/>
        </w:rPr>
        <w:t>.</w:t>
      </w:r>
      <w:proofErr w:type="gramEnd"/>
      <w:r w:rsidRPr="007B0721">
        <w:rPr>
          <w:sz w:val="25"/>
          <w:szCs w:val="25"/>
        </w:rPr>
        <w:t xml:space="preserve"> Luis Gerardo </w:t>
      </w:r>
      <w:proofErr w:type="spellStart"/>
      <w:r w:rsidRPr="007B0721">
        <w:rPr>
          <w:sz w:val="25"/>
          <w:szCs w:val="25"/>
        </w:rPr>
        <w:t>Fallas</w:t>
      </w:r>
      <w:proofErr w:type="spellEnd"/>
      <w:r w:rsidRPr="007B0721">
        <w:rPr>
          <w:sz w:val="25"/>
          <w:szCs w:val="25"/>
        </w:rPr>
        <w:t xml:space="preserve"> Acosta</w:t>
      </w:r>
    </w:p>
    <w:p w:rsidR="00AA326F" w:rsidRPr="007B0721" w:rsidRDefault="00AA326F" w:rsidP="00AA326F">
      <w:pPr>
        <w:ind w:left="720" w:firstLine="720"/>
        <w:rPr>
          <w:sz w:val="25"/>
          <w:szCs w:val="25"/>
          <w:lang w:val="es-ES" w:eastAsia="es-ES"/>
        </w:rPr>
      </w:pPr>
      <w:proofErr w:type="spellStart"/>
      <w:r w:rsidRPr="007B0721">
        <w:rPr>
          <w:sz w:val="25"/>
          <w:szCs w:val="25"/>
        </w:rPr>
        <w:t>Juez</w:t>
      </w:r>
      <w:proofErr w:type="spellEnd"/>
      <w:r w:rsidRPr="007B0721">
        <w:rPr>
          <w:sz w:val="25"/>
          <w:szCs w:val="25"/>
        </w:rPr>
        <w:t xml:space="preserve">                                                                   </w:t>
      </w:r>
      <w:proofErr w:type="spellStart"/>
      <w:r w:rsidRPr="007B0721">
        <w:rPr>
          <w:sz w:val="25"/>
          <w:szCs w:val="25"/>
        </w:rPr>
        <w:t>Juez</w:t>
      </w:r>
      <w:proofErr w:type="spellEnd"/>
    </w:p>
    <w:p w:rsidR="00AA326F" w:rsidRPr="007B0721" w:rsidRDefault="00AA326F" w:rsidP="00AA326F">
      <w:pPr>
        <w:pStyle w:val="Style4"/>
        <w:kinsoku w:val="0"/>
        <w:autoSpaceDE/>
        <w:spacing w:after="288"/>
        <w:ind w:left="1008" w:right="-24"/>
        <w:rPr>
          <w:rStyle w:val="CharacterStyle4"/>
          <w:iCs/>
          <w:spacing w:val="3"/>
          <w:szCs w:val="20"/>
        </w:rPr>
      </w:pPr>
    </w:p>
    <w:p w:rsidR="00AA326F" w:rsidRPr="007B0721" w:rsidRDefault="00AA326F" w:rsidP="00AA326F">
      <w:pPr>
        <w:pStyle w:val="Style5"/>
        <w:tabs>
          <w:tab w:val="right" w:pos="8918"/>
          <w:tab w:val="left" w:pos="10632"/>
        </w:tabs>
        <w:kinsoku w:val="0"/>
        <w:autoSpaceDE/>
        <w:autoSpaceDN/>
        <w:spacing w:before="216"/>
        <w:ind w:left="851" w:right="28"/>
        <w:rPr>
          <w:i/>
          <w:iCs/>
          <w:spacing w:val="-44"/>
          <w:lang w:val="es-ES" w:eastAsia="es-ES"/>
        </w:rPr>
      </w:pPr>
    </w:p>
    <w:p w:rsidR="00AA326F" w:rsidRPr="007B0721" w:rsidRDefault="00AA326F" w:rsidP="00AA326F">
      <w:pPr>
        <w:jc w:val="center"/>
      </w:pPr>
    </w:p>
    <w:p w:rsidR="00AA326F" w:rsidRPr="007B0721" w:rsidRDefault="00AA326F" w:rsidP="00AA326F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adjustRightInd/>
        <w:spacing w:before="216" w:after="72" w:line="120" w:lineRule="auto"/>
        <w:ind w:left="72" w:right="999"/>
        <w:rPr>
          <w:rStyle w:val="CharacterStyle4"/>
          <w:b/>
          <w:bCs/>
          <w:spacing w:val="-13"/>
          <w:sz w:val="24"/>
          <w:szCs w:val="24"/>
          <w:lang w:val="es-ES" w:eastAsia="es-ES"/>
        </w:rPr>
      </w:pPr>
    </w:p>
    <w:p w:rsidR="00AA326F" w:rsidRPr="007B0721" w:rsidRDefault="00AA326F" w:rsidP="00AA326F">
      <w:pPr>
        <w:ind w:right="1435"/>
      </w:pPr>
    </w:p>
    <w:p w:rsidR="00F07A18" w:rsidRDefault="00F07A18"/>
    <w:sectPr w:rsidR="00F07A18">
      <w:pgSz w:w="12134" w:h="15840"/>
      <w:pgMar w:top="596" w:right="434" w:bottom="1565" w:left="162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349"/>
    <w:multiLevelType w:val="singleLevel"/>
    <w:tmpl w:val="620C0310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b/>
        <w:snapToGrid/>
        <w:spacing w:val="-9"/>
        <w:sz w:val="27"/>
        <w:szCs w:val="27"/>
      </w:rPr>
    </w:lvl>
  </w:abstractNum>
  <w:abstractNum w:abstractNumId="1">
    <w:nsid w:val="06F675F8"/>
    <w:multiLevelType w:val="singleLevel"/>
    <w:tmpl w:val="6FC2FB69"/>
    <w:lvl w:ilvl="0">
      <w:start w:val="2"/>
      <w:numFmt w:val="upperLetter"/>
      <w:lvlText w:val="%1).-"/>
      <w:lvlJc w:val="left"/>
      <w:pPr>
        <w:tabs>
          <w:tab w:val="num" w:pos="432"/>
        </w:tabs>
        <w:ind w:firstLine="72"/>
      </w:pPr>
      <w:rPr>
        <w:rFonts w:ascii="Bookman Old Style" w:hAnsi="Bookman Old Style" w:cs="Bookman Old Style"/>
        <w:snapToGrid/>
        <w:spacing w:val="-19"/>
        <w:sz w:val="24"/>
        <w:szCs w:val="24"/>
      </w:rPr>
    </w:lvl>
  </w:abstractNum>
  <w:abstractNum w:abstractNumId="2">
    <w:nsid w:val="071652B5"/>
    <w:multiLevelType w:val="singleLevel"/>
    <w:tmpl w:val="450E6032"/>
    <w:lvl w:ilvl="0">
      <w:start w:val="1"/>
      <w:numFmt w:val="decimal"/>
      <w:lvlText w:val="%1.-"/>
      <w:lvlJc w:val="left"/>
      <w:pPr>
        <w:tabs>
          <w:tab w:val="num" w:pos="360"/>
        </w:tabs>
        <w:ind w:left="648" w:firstLine="72"/>
      </w:pPr>
      <w:rPr>
        <w:rFonts w:cs="Times New Roman"/>
        <w:b/>
        <w:bCs/>
        <w:snapToGrid/>
        <w:spacing w:val="8"/>
        <w:sz w:val="24"/>
        <w:szCs w:val="24"/>
      </w:rPr>
    </w:lvl>
  </w:abstractNum>
  <w:abstractNum w:abstractNumId="3">
    <w:nsid w:val="07AF267B"/>
    <w:multiLevelType w:val="singleLevel"/>
    <w:tmpl w:val="266D5A3D"/>
    <w:lvl w:ilvl="0">
      <w:start w:val="1"/>
      <w:numFmt w:val="lowerLetter"/>
      <w:lvlText w:val="%1.-"/>
      <w:lvlJc w:val="left"/>
      <w:pPr>
        <w:tabs>
          <w:tab w:val="num" w:pos="360"/>
        </w:tabs>
        <w:ind w:firstLine="72"/>
      </w:pPr>
      <w:rPr>
        <w:rFonts w:ascii="Bookman Old Style" w:hAnsi="Bookman Old Style" w:cs="Bookman Old Style"/>
        <w:snapToGrid/>
        <w:spacing w:val="-23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ascii="Garamond" w:hAnsi="Garamond" w:cs="Garamond"/>
          <w:snapToGrid/>
          <w:spacing w:val="-3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26F"/>
    <w:rsid w:val="00140D1E"/>
    <w:rsid w:val="003819BC"/>
    <w:rsid w:val="003D5801"/>
    <w:rsid w:val="006A5EC0"/>
    <w:rsid w:val="0099644F"/>
    <w:rsid w:val="00A71D2C"/>
    <w:rsid w:val="00AA326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6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A326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AA326F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4">
    <w:name w:val="Style 4"/>
    <w:basedOn w:val="Normal"/>
    <w:uiPriority w:val="99"/>
    <w:rsid w:val="00AA326F"/>
    <w:pPr>
      <w:kinsoku/>
      <w:autoSpaceDE w:val="0"/>
      <w:autoSpaceDN w:val="0"/>
      <w:spacing w:before="252"/>
      <w:ind w:left="648" w:right="1224"/>
      <w:jc w:val="both"/>
    </w:pPr>
  </w:style>
  <w:style w:type="paragraph" w:customStyle="1" w:styleId="Style3">
    <w:name w:val="Style 3"/>
    <w:basedOn w:val="Normal"/>
    <w:uiPriority w:val="99"/>
    <w:rsid w:val="00AA326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AA326F"/>
    <w:pPr>
      <w:kinsoku/>
      <w:autoSpaceDE w:val="0"/>
      <w:autoSpaceDN w:val="0"/>
      <w:spacing w:before="324"/>
      <w:jc w:val="both"/>
    </w:pPr>
  </w:style>
  <w:style w:type="character" w:customStyle="1" w:styleId="CharacterStyle1">
    <w:name w:val="Character Style 1"/>
    <w:uiPriority w:val="99"/>
    <w:rsid w:val="00AA326F"/>
    <w:rPr>
      <w:sz w:val="24"/>
    </w:rPr>
  </w:style>
  <w:style w:type="character" w:customStyle="1" w:styleId="CharacterStyle4">
    <w:name w:val="Character Style 4"/>
    <w:uiPriority w:val="99"/>
    <w:rsid w:val="00AA326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1720</Words>
  <Characters>9465</Characters>
  <Application>Microsoft Office Word</Application>
  <DocSecurity>0</DocSecurity>
  <Lines>78</Lines>
  <Paragraphs>22</Paragraphs>
  <ScaleCrop>false</ScaleCrop>
  <Company/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2013-03-22T16:11:00Z</dcterms:created>
  <dcterms:modified xsi:type="dcterms:W3CDTF">2013-03-22T16:11:00Z</dcterms:modified>
</cp:coreProperties>
</file>